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58" w:rsidRDefault="00DE2958">
      <w:pPr>
        <w:spacing w:after="0" w:line="259" w:lineRule="auto"/>
        <w:ind w:left="-383" w:right="-377" w:firstLine="0"/>
        <w:jc w:val="left"/>
      </w:pPr>
    </w:p>
    <w:p w:rsidR="00DE2958" w:rsidRDefault="00DE2958" w:rsidP="00DE2958">
      <w:pPr>
        <w:spacing w:after="160" w:line="259" w:lineRule="auto"/>
        <w:ind w:left="0" w:firstLine="0"/>
        <w:jc w:val="center"/>
        <w:rPr>
          <w:sz w:val="96"/>
          <w:szCs w:val="96"/>
        </w:rPr>
      </w:pPr>
    </w:p>
    <w:p w:rsidR="00DE2958" w:rsidRDefault="00DE2958" w:rsidP="00DE2958">
      <w:pPr>
        <w:spacing w:after="160" w:line="259" w:lineRule="auto"/>
        <w:ind w:left="0" w:firstLine="0"/>
        <w:jc w:val="center"/>
        <w:rPr>
          <w:sz w:val="96"/>
          <w:szCs w:val="96"/>
        </w:rPr>
      </w:pPr>
    </w:p>
    <w:p w:rsidR="00DE2958" w:rsidRDefault="00DE2958" w:rsidP="00DE2958">
      <w:pPr>
        <w:spacing w:after="160" w:line="259" w:lineRule="auto"/>
        <w:ind w:left="0" w:firstLine="0"/>
        <w:jc w:val="center"/>
        <w:rPr>
          <w:sz w:val="96"/>
          <w:szCs w:val="96"/>
        </w:rPr>
      </w:pPr>
    </w:p>
    <w:p w:rsidR="00DE2958" w:rsidRPr="00DE2958" w:rsidRDefault="00DE2958" w:rsidP="00DE2958">
      <w:pPr>
        <w:spacing w:after="160" w:line="259" w:lineRule="auto"/>
        <w:ind w:left="0" w:firstLine="0"/>
        <w:jc w:val="center"/>
        <w:rPr>
          <w:sz w:val="96"/>
          <w:szCs w:val="96"/>
        </w:rPr>
      </w:pPr>
      <w:r w:rsidRPr="00DE2958">
        <w:rPr>
          <w:sz w:val="96"/>
          <w:szCs w:val="96"/>
        </w:rPr>
        <w:t>Доклад по теме</w:t>
      </w:r>
    </w:p>
    <w:p w:rsidR="00B25B85" w:rsidRDefault="00DE2958" w:rsidP="00DE2958">
      <w:pPr>
        <w:spacing w:after="160" w:line="259" w:lineRule="auto"/>
        <w:ind w:left="0" w:firstLine="0"/>
        <w:jc w:val="center"/>
        <w:rPr>
          <w:b/>
          <w:i/>
          <w:sz w:val="72"/>
          <w:szCs w:val="72"/>
        </w:rPr>
      </w:pPr>
      <w:r w:rsidRPr="00DE2958">
        <w:rPr>
          <w:b/>
          <w:i/>
          <w:sz w:val="72"/>
          <w:szCs w:val="72"/>
        </w:rPr>
        <w:t>«Игровые технологии на уроках в начальной школе. Содержание, способы и требования к проведению»</w:t>
      </w:r>
    </w:p>
    <w:p w:rsidR="00B25B85" w:rsidRDefault="00B25B85" w:rsidP="00B25B85">
      <w:pPr>
        <w:rPr>
          <w:sz w:val="72"/>
          <w:szCs w:val="72"/>
        </w:rPr>
      </w:pPr>
    </w:p>
    <w:p w:rsidR="00DE2958" w:rsidRDefault="00B25B85" w:rsidP="00B25B85">
      <w:pPr>
        <w:tabs>
          <w:tab w:val="left" w:pos="7920"/>
        </w:tabs>
        <w:jc w:val="right"/>
        <w:rPr>
          <w:sz w:val="44"/>
          <w:szCs w:val="44"/>
        </w:rPr>
      </w:pPr>
      <w:r>
        <w:rPr>
          <w:sz w:val="44"/>
          <w:szCs w:val="44"/>
        </w:rPr>
        <w:t>Учитель начальных классов</w:t>
      </w:r>
    </w:p>
    <w:p w:rsidR="00B25B85" w:rsidRDefault="000F7CF0" w:rsidP="00B25B85">
      <w:pPr>
        <w:tabs>
          <w:tab w:val="left" w:pos="7920"/>
        </w:tabs>
        <w:jc w:val="right"/>
        <w:rPr>
          <w:sz w:val="44"/>
          <w:szCs w:val="44"/>
        </w:rPr>
      </w:pPr>
      <w:r>
        <w:rPr>
          <w:sz w:val="44"/>
          <w:szCs w:val="44"/>
        </w:rPr>
        <w:t>Степанова М</w:t>
      </w:r>
      <w:r w:rsidR="00B25B85">
        <w:rPr>
          <w:sz w:val="44"/>
          <w:szCs w:val="44"/>
        </w:rPr>
        <w:t>.С.</w:t>
      </w:r>
    </w:p>
    <w:p w:rsidR="00B25B85" w:rsidRPr="00B25B85" w:rsidRDefault="00B25B85" w:rsidP="00B25B85">
      <w:pPr>
        <w:rPr>
          <w:sz w:val="44"/>
          <w:szCs w:val="44"/>
        </w:rPr>
      </w:pPr>
    </w:p>
    <w:p w:rsidR="00B25B85" w:rsidRPr="00B25B85" w:rsidRDefault="00B25B85" w:rsidP="00B25B85">
      <w:pPr>
        <w:rPr>
          <w:sz w:val="44"/>
          <w:szCs w:val="44"/>
        </w:rPr>
      </w:pPr>
    </w:p>
    <w:p w:rsidR="00B25B85" w:rsidRPr="00B25B85" w:rsidRDefault="00B25B85" w:rsidP="00B25B85">
      <w:pPr>
        <w:rPr>
          <w:sz w:val="44"/>
          <w:szCs w:val="44"/>
        </w:rPr>
      </w:pPr>
    </w:p>
    <w:p w:rsidR="00B25B85" w:rsidRPr="00B25B85" w:rsidRDefault="00B25B85" w:rsidP="00B25B85">
      <w:pPr>
        <w:rPr>
          <w:sz w:val="44"/>
          <w:szCs w:val="44"/>
        </w:rPr>
      </w:pPr>
    </w:p>
    <w:p w:rsidR="00B25B85" w:rsidRPr="00B25B85" w:rsidRDefault="00B25B85" w:rsidP="00B25B85">
      <w:pPr>
        <w:rPr>
          <w:sz w:val="44"/>
          <w:szCs w:val="44"/>
        </w:rPr>
      </w:pPr>
    </w:p>
    <w:p w:rsidR="00B25B85" w:rsidRDefault="00B25B85" w:rsidP="00B25B85">
      <w:pPr>
        <w:rPr>
          <w:sz w:val="44"/>
          <w:szCs w:val="44"/>
        </w:rPr>
      </w:pPr>
    </w:p>
    <w:p w:rsidR="00B25B85" w:rsidRPr="00B25B85" w:rsidRDefault="00B25B85" w:rsidP="00B25B85">
      <w:pPr>
        <w:jc w:val="center"/>
        <w:rPr>
          <w:sz w:val="44"/>
          <w:szCs w:val="44"/>
        </w:rPr>
      </w:pPr>
      <w:r>
        <w:rPr>
          <w:sz w:val="44"/>
          <w:szCs w:val="44"/>
        </w:rPr>
        <w:t>2017</w:t>
      </w:r>
    </w:p>
    <w:p w:rsidR="00C0668F" w:rsidRDefault="00C0668F">
      <w:pPr>
        <w:spacing w:after="0" w:line="259" w:lineRule="auto"/>
        <w:ind w:left="-383" w:right="-377" w:firstLine="0"/>
        <w:jc w:val="left"/>
      </w:pPr>
    </w:p>
    <w:p w:rsidR="00C0668F" w:rsidRDefault="000F7CF0">
      <w:pPr>
        <w:spacing w:after="18" w:line="259" w:lineRule="auto"/>
        <w:ind w:left="0" w:right="4295" w:firstLine="0"/>
        <w:jc w:val="right"/>
      </w:pPr>
      <w:r>
        <w:rPr>
          <w:b/>
        </w:rPr>
        <w:t xml:space="preserve"> Содержание    </w:t>
      </w:r>
    </w:p>
    <w:p w:rsidR="00C0668F" w:rsidRDefault="000F7CF0">
      <w:pPr>
        <w:spacing w:after="9" w:line="269" w:lineRule="auto"/>
        <w:ind w:left="0" w:right="4404" w:firstLine="0"/>
        <w:jc w:val="left"/>
      </w:pPr>
      <w:r>
        <w:rPr>
          <w:b/>
        </w:rPr>
        <w:t xml:space="preserve">          </w:t>
      </w:r>
      <w:r>
        <w:t xml:space="preserve"> </w:t>
      </w:r>
    </w:p>
    <w:p w:rsidR="00C0668F" w:rsidRDefault="000F7CF0">
      <w:pPr>
        <w:numPr>
          <w:ilvl w:val="0"/>
          <w:numId w:val="1"/>
        </w:numPr>
        <w:spacing w:after="128"/>
        <w:ind w:hanging="281"/>
      </w:pPr>
      <w:r>
        <w:t xml:space="preserve">Пояснительная записка.  </w:t>
      </w:r>
    </w:p>
    <w:p w:rsidR="00C0668F" w:rsidRDefault="000F7CF0">
      <w:pPr>
        <w:numPr>
          <w:ilvl w:val="0"/>
          <w:numId w:val="1"/>
        </w:numPr>
        <w:spacing w:after="126"/>
        <w:ind w:hanging="281"/>
      </w:pPr>
      <w:r>
        <w:t xml:space="preserve">Актуальность темы.   </w:t>
      </w:r>
    </w:p>
    <w:p w:rsidR="00C0668F" w:rsidRDefault="000F7CF0">
      <w:pPr>
        <w:numPr>
          <w:ilvl w:val="0"/>
          <w:numId w:val="1"/>
        </w:numPr>
        <w:spacing w:after="126"/>
        <w:ind w:hanging="281"/>
      </w:pPr>
      <w:r>
        <w:t xml:space="preserve">Теоретическое обоснование технологии.  </w:t>
      </w:r>
    </w:p>
    <w:p w:rsidR="00C0668F" w:rsidRDefault="000F7CF0">
      <w:pPr>
        <w:numPr>
          <w:ilvl w:val="0"/>
          <w:numId w:val="1"/>
        </w:numPr>
        <w:spacing w:after="126"/>
        <w:ind w:hanging="281"/>
      </w:pPr>
      <w:r>
        <w:t xml:space="preserve">Игровые формы обучения. </w:t>
      </w:r>
    </w:p>
    <w:p w:rsidR="00C0668F" w:rsidRDefault="000F7CF0">
      <w:pPr>
        <w:numPr>
          <w:ilvl w:val="0"/>
          <w:numId w:val="1"/>
        </w:numPr>
        <w:spacing w:after="125"/>
        <w:ind w:hanging="281"/>
      </w:pPr>
      <w:r>
        <w:t xml:space="preserve">Игровые технологии на уроках математики.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1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1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1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1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1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1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1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5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right="5035" w:firstLine="0"/>
        <w:jc w:val="right"/>
      </w:pPr>
      <w:r>
        <w:rPr>
          <w:b/>
        </w:rPr>
        <w:t xml:space="preserve"> </w:t>
      </w:r>
    </w:p>
    <w:p w:rsidR="00C0668F" w:rsidRDefault="000F7CF0">
      <w:pPr>
        <w:spacing w:after="0" w:line="259" w:lineRule="auto"/>
        <w:ind w:left="0" w:right="5035" w:firstLine="0"/>
        <w:jc w:val="right"/>
      </w:pPr>
      <w:r>
        <w:rPr>
          <w:b/>
        </w:rPr>
        <w:t xml:space="preserve"> </w:t>
      </w:r>
    </w:p>
    <w:p w:rsidR="000F7CF0" w:rsidRDefault="000F7CF0">
      <w:pPr>
        <w:pStyle w:val="1"/>
        <w:ind w:right="4"/>
      </w:pPr>
    </w:p>
    <w:p w:rsidR="000F7CF0" w:rsidRDefault="000F7CF0">
      <w:pPr>
        <w:pStyle w:val="1"/>
        <w:ind w:right="4"/>
      </w:pPr>
    </w:p>
    <w:p w:rsidR="00C0668F" w:rsidRDefault="000F7CF0">
      <w:pPr>
        <w:pStyle w:val="1"/>
        <w:ind w:right="4"/>
      </w:pPr>
      <w:bookmarkStart w:id="0" w:name="_GoBack"/>
      <w:bookmarkEnd w:id="0"/>
      <w:r>
        <w:t xml:space="preserve">Пояснительная записка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ind w:left="-15"/>
      </w:pPr>
      <w:r>
        <w:t xml:space="preserve">Я использую игровые моменты на уроках математики и хочу поделиться своим опытом при обобщении, закреплении, повторении различных тем и вопросов.                         </w:t>
      </w:r>
    </w:p>
    <w:p w:rsidR="00C0668F" w:rsidRDefault="000F7CF0">
      <w:pPr>
        <w:ind w:left="-15"/>
      </w:pPr>
      <w:r>
        <w:t>Современная дидактика, обращаясь к игровым формам обучения на уроках, справедливо усма</w:t>
      </w:r>
      <w:r>
        <w:t>тривает в них возможность эффективной организации взаимодействия педагога и обучающихся, продуктивной формы их обучения с присущими им элементами соревнования, непосредственности, неподдельного интереса. Игра–творчество, игра–труд. Даже самые пассивные обу</w:t>
      </w:r>
      <w:r>
        <w:t xml:space="preserve">чающиеся включаются в игру, прилагая все усилия.                                                                                        </w:t>
      </w:r>
    </w:p>
    <w:p w:rsidR="00C0668F" w:rsidRDefault="000F7CF0">
      <w:pPr>
        <w:ind w:left="-15"/>
      </w:pPr>
      <w:r>
        <w:t>Отыскание новых эффективных методов обучения и таких методических приёмов, которые активизировали бы мысль обучающихся,</w:t>
      </w:r>
      <w:r>
        <w:t xml:space="preserve"> стимулировали бы их к самостоятельному приобретению знаний, стало основной проблемой, которую я ставила перед собой, работая над данной темой. Это особенно важно в подростковом возрасте, когда еще формируются, а иногда и только определяются постоянные инт</w:t>
      </w:r>
      <w:r>
        <w:t xml:space="preserve">ересы и склонности к тому или иному предмету. Именно в этот период нужно стремиться раскрыть притягательные стороны математики.  </w:t>
      </w:r>
    </w:p>
    <w:p w:rsidR="00C0668F" w:rsidRDefault="000F7CF0">
      <w:pPr>
        <w:ind w:left="-15"/>
      </w:pPr>
      <w:r>
        <w:t>Немаловажная роль здесь отводится играм на уроках математики – современному и признанному методу обучения и воспитания, облада</w:t>
      </w:r>
      <w:r>
        <w:t>ющему образовательной, развивающей и воспитывающей функциями, которые действуют в органическом единстве. В играх различные знания и новые сведения обучающийся получает свободно. Поэтому часто то, что на уроке казалось трудным, даже недостижимым, во время и</w:t>
      </w:r>
      <w:r>
        <w:t xml:space="preserve">гры легко усваивается. Здесь интерес и удовольствие – важные психологические показатели игры.  </w:t>
      </w:r>
    </w:p>
    <w:p w:rsidR="00C0668F" w:rsidRDefault="000F7CF0">
      <w:pPr>
        <w:ind w:left="-15"/>
      </w:pPr>
      <w:r>
        <w:t>При работе над темой я ставила перед собой задачи, отвечающие потребностям преподавателя при организации игровой деятельности на уроке: создание банка разных ви</w:t>
      </w:r>
      <w:r>
        <w:t>дов игр по математике для использования в учебном процессе, на примере которых можно было бы создавать подобные игры по различным темам курса математики в разных группах; обучение самостоятельному приобретению знаний в процессе игры; самостоятельная разраб</w:t>
      </w:r>
      <w:r>
        <w:t xml:space="preserve">отка и изготовление математических игр.  </w:t>
      </w:r>
    </w:p>
    <w:p w:rsidR="00C0668F" w:rsidRDefault="000F7CF0">
      <w:pPr>
        <w:ind w:left="-15"/>
      </w:pPr>
      <w:r>
        <w:t xml:space="preserve">В данной статье представлено теоретическое содержание, включающее способы организации разнообразных игр для уроков математики, требования к проведению игр на уроке, классификацию игр в зависимости от игровой цели, </w:t>
      </w:r>
      <w:r>
        <w:t>виды дидактических игр. Представлен дидактический материал, включающий разработки игр для применения их на уроках математики с подробным описанием правил организации и проведения. Это дает возможность, любому преподавателю, использовать новые методы препод</w:t>
      </w:r>
      <w:r>
        <w:t xml:space="preserve">авания и нетрадиционные формы уроков, возможность самим создавать дидактические игры и научить этому обучающихся. 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0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0" w:line="259" w:lineRule="auto"/>
        <w:ind w:left="0" w:firstLine="0"/>
        <w:jc w:val="left"/>
      </w:pPr>
      <w:r>
        <w:t xml:space="preserve">                             </w:t>
      </w:r>
    </w:p>
    <w:p w:rsidR="00C0668F" w:rsidRDefault="000F7CF0">
      <w:pPr>
        <w:spacing w:after="38" w:line="273" w:lineRule="auto"/>
        <w:ind w:left="1994" w:right="1" w:firstLine="0"/>
        <w:jc w:val="right"/>
      </w:pPr>
      <w:r>
        <w:rPr>
          <w:i/>
          <w:sz w:val="24"/>
        </w:rPr>
        <w:lastRenderedPageBreak/>
        <w:t xml:space="preserve">                                             Скажи мне, и я забуду, покажи мне, и я </w:t>
      </w:r>
      <w:proofErr w:type="gramStart"/>
      <w:r>
        <w:rPr>
          <w:i/>
          <w:sz w:val="24"/>
        </w:rPr>
        <w:t xml:space="preserve">запомню,   </w:t>
      </w:r>
      <w:proofErr w:type="gramEnd"/>
      <w:r>
        <w:rPr>
          <w:i/>
          <w:sz w:val="24"/>
        </w:rPr>
        <w:t xml:space="preserve">           </w:t>
      </w:r>
      <w:r>
        <w:rPr>
          <w:i/>
          <w:sz w:val="24"/>
        </w:rPr>
        <w:t xml:space="preserve">                                   Дай мне действовать самому, и я научусь.                                                                                 Древнекитайская мудрость. </w:t>
      </w:r>
    </w:p>
    <w:p w:rsidR="00C0668F" w:rsidRDefault="000F7CF0">
      <w:pPr>
        <w:spacing w:after="23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pStyle w:val="1"/>
        <w:ind w:right="2"/>
      </w:pPr>
      <w:r>
        <w:t xml:space="preserve">Актуальность темы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ind w:left="-15"/>
      </w:pPr>
      <w:r>
        <w:t>Одной из актуальных проблем современной методики п</w:t>
      </w:r>
      <w:r>
        <w:t xml:space="preserve">реподавания, как в общеобразовательных учебных заведениях, так и в профессиональных средних учебных заведениях является применение игровых технологий в процессе преподавания изучаемых дисциплин.  </w:t>
      </w:r>
    </w:p>
    <w:p w:rsidR="00C0668F" w:rsidRDefault="000F7CF0">
      <w:pPr>
        <w:ind w:left="567" w:firstLine="0"/>
      </w:pPr>
      <w:r>
        <w:t xml:space="preserve">Актуальность данной проблемы вызвана целым рядом факторов. </w:t>
      </w:r>
      <w:r>
        <w:t xml:space="preserve"> </w:t>
      </w:r>
    </w:p>
    <w:p w:rsidR="00C0668F" w:rsidRDefault="000F7CF0">
      <w:pPr>
        <w:ind w:left="-15"/>
      </w:pPr>
      <w:r>
        <w:t xml:space="preserve">Во-первых, интенсификация учебного процесса ставит задачу поиска средств поддержания у обучающихся интереса к изучаемому материалу и активизации их </w:t>
      </w:r>
      <w:r>
        <w:t xml:space="preserve">деятельности на протяжении всего занятия. Эффективным средством решения этой задачи являются учебные игры. </w:t>
      </w:r>
    </w:p>
    <w:p w:rsidR="00C0668F" w:rsidRDefault="000F7CF0">
      <w:pPr>
        <w:ind w:left="-15"/>
      </w:pPr>
      <w:r>
        <w:t>Во-вторых, одной из наиболее важных проблем в преподавании является обучение устной речи, создающей условия для раскрытия коммуникативной функции яз</w:t>
      </w:r>
      <w:r>
        <w:t xml:space="preserve">ыка и позволяющей приблизить процесс обучения к условиям реального обучения, что повышает мотивацию к изучению предмета. Вовлечение обучающихся в устную коммуникацию может быть успешно осуществлено также в процессе игровой деятельности. </w:t>
      </w:r>
    </w:p>
    <w:p w:rsidR="00C0668F" w:rsidRDefault="000F7CF0">
      <w:pPr>
        <w:ind w:left="-15"/>
      </w:pPr>
      <w:r>
        <w:t>Современный и буду</w:t>
      </w:r>
      <w:r>
        <w:t xml:space="preserve">щий работодатели заинтересованы в таком работнике, который наделен следующими качествами:  </w:t>
      </w:r>
    </w:p>
    <w:p w:rsidR="00C0668F" w:rsidRDefault="000F7CF0">
      <w:pPr>
        <w:numPr>
          <w:ilvl w:val="0"/>
          <w:numId w:val="2"/>
        </w:numPr>
        <w:ind w:hanging="360"/>
      </w:pPr>
      <w:r>
        <w:t xml:space="preserve">думать самостоятельно и решать разнообразные проблемы (т.е. применять полученные знания для их решения);  </w:t>
      </w:r>
    </w:p>
    <w:p w:rsidR="00C0668F" w:rsidRDefault="000F7CF0">
      <w:pPr>
        <w:numPr>
          <w:ilvl w:val="0"/>
          <w:numId w:val="2"/>
        </w:numPr>
        <w:ind w:hanging="360"/>
      </w:pPr>
      <w:r>
        <w:t xml:space="preserve">обладать творческим мышлением;  </w:t>
      </w:r>
    </w:p>
    <w:p w:rsidR="00C0668F" w:rsidRDefault="000F7CF0">
      <w:pPr>
        <w:numPr>
          <w:ilvl w:val="0"/>
          <w:numId w:val="2"/>
        </w:numPr>
        <w:ind w:hanging="360"/>
      </w:pPr>
      <w:r>
        <w:t>обладать богатым словарн</w:t>
      </w:r>
      <w:r>
        <w:t xml:space="preserve">ым запасом, основанным на глубоком понимании гуманитарных знаний.  </w:t>
      </w:r>
    </w:p>
    <w:p w:rsidR="00C0668F" w:rsidRDefault="000F7CF0">
      <w:pPr>
        <w:spacing w:after="18" w:line="259" w:lineRule="auto"/>
        <w:ind w:left="567" w:firstLine="0"/>
        <w:jc w:val="left"/>
      </w:pPr>
      <w:r>
        <w:t xml:space="preserve"> </w:t>
      </w:r>
    </w:p>
    <w:p w:rsidR="00C0668F" w:rsidRDefault="000F7CF0">
      <w:pPr>
        <w:ind w:left="-15"/>
      </w:pPr>
      <w:r>
        <w:t xml:space="preserve">Таким образом, выпускник школы должен обладать определенными качествами личности:  </w:t>
      </w:r>
    </w:p>
    <w:p w:rsidR="00C0668F" w:rsidRDefault="000F7CF0">
      <w:pPr>
        <w:ind w:left="720" w:hanging="139"/>
      </w:pPr>
      <w:r>
        <w:rPr>
          <w:rFonts w:ascii="Arial" w:eastAsia="Arial" w:hAnsi="Arial" w:cs="Arial"/>
        </w:rPr>
        <w:t xml:space="preserve"> </w:t>
      </w:r>
      <w:r>
        <w:t>Гибко адаптироваться в меняющихся жизненных ситуациях, уметь самостоятельно приобретать необходимые е</w:t>
      </w:r>
      <w:r>
        <w:t xml:space="preserve">му знания, умело применять их на практике для решения разнообразных возникающих проблем. </w:t>
      </w:r>
    </w:p>
    <w:p w:rsidR="00C0668F" w:rsidRDefault="000F7CF0">
      <w:pPr>
        <w:ind w:left="720" w:hanging="139"/>
      </w:pPr>
      <w:r>
        <w:rPr>
          <w:rFonts w:ascii="Arial" w:eastAsia="Arial" w:hAnsi="Arial" w:cs="Arial"/>
        </w:rPr>
        <w:t xml:space="preserve"> </w:t>
      </w:r>
      <w:r>
        <w:t>Самостоятельно критически мыслить, уметь видеть возникающие в реальной действительности проблемы и, используя современные технологии, искать пути рационального их ре</w:t>
      </w:r>
      <w:r>
        <w:t xml:space="preserve">шения; четко осознавать где и каким образом приобретаемые им знания могут быть применены в окружающей его действительности; быть способным генерировать новые идеи, творчески мыслить. </w:t>
      </w:r>
    </w:p>
    <w:p w:rsidR="00C0668F" w:rsidRDefault="000F7CF0">
      <w:pPr>
        <w:spacing w:after="1" w:line="274" w:lineRule="auto"/>
        <w:ind w:left="59" w:hanging="59"/>
        <w:jc w:val="right"/>
      </w:pPr>
      <w:r>
        <w:rPr>
          <w:rFonts w:ascii="Arial" w:eastAsia="Arial" w:hAnsi="Arial" w:cs="Arial"/>
        </w:rPr>
        <w:t xml:space="preserve"> </w:t>
      </w:r>
      <w:r>
        <w:t>Грамотно работать с информацией (уметь собирать необходимые для решения</w:t>
      </w:r>
      <w:r>
        <w:t xml:space="preserve"> определенной проблемы факты, анализировать их, выдвигать гипотезы решения проблем, делать необходимые </w:t>
      </w:r>
      <w:proofErr w:type="gramStart"/>
      <w:r>
        <w:t>обобщения,  сопоставления</w:t>
      </w:r>
      <w:proofErr w:type="gramEnd"/>
      <w:r>
        <w:t xml:space="preserve"> с аналогичными или альтернативными вариантами решения, устанавливать статистические </w:t>
      </w:r>
      <w:r>
        <w:lastRenderedPageBreak/>
        <w:tab/>
        <w:t xml:space="preserve">закономерности, </w:t>
      </w:r>
      <w:r>
        <w:tab/>
        <w:t xml:space="preserve"> </w:t>
      </w:r>
      <w:r>
        <w:tab/>
        <w:t xml:space="preserve">делать </w:t>
      </w:r>
      <w:r>
        <w:tab/>
        <w:t>аргументированн</w:t>
      </w:r>
      <w:r>
        <w:t xml:space="preserve">ые </w:t>
      </w:r>
      <w:r>
        <w:tab/>
        <w:t xml:space="preserve">выводы,  применять полученные выводы для выявления и решения новых проблем). </w:t>
      </w:r>
    </w:p>
    <w:p w:rsidR="00C0668F" w:rsidRDefault="000F7CF0">
      <w:pPr>
        <w:ind w:left="720" w:hanging="139"/>
      </w:pPr>
      <w:r>
        <w:rPr>
          <w:rFonts w:ascii="Arial" w:eastAsia="Arial" w:hAnsi="Arial" w:cs="Arial"/>
        </w:rPr>
        <w:t xml:space="preserve"> </w:t>
      </w:r>
      <w:r>
        <w:t xml:space="preserve">Быть коммуникабельным, контактным в различных социальных группах, уметь работать сообща в разных областях, в различных ситуациях.  </w:t>
      </w:r>
    </w:p>
    <w:p w:rsidR="00C0668F" w:rsidRDefault="000F7CF0">
      <w:pPr>
        <w:ind w:left="720" w:hanging="139"/>
      </w:pPr>
      <w:r>
        <w:rPr>
          <w:rFonts w:ascii="Arial" w:eastAsia="Arial" w:hAnsi="Arial" w:cs="Arial"/>
        </w:rPr>
        <w:t xml:space="preserve"> </w:t>
      </w:r>
      <w:r>
        <w:t xml:space="preserve">Самостоятельно работать над развитием собственной нравственности, интеллекта, культурного уровня.    </w:t>
      </w:r>
    </w:p>
    <w:p w:rsidR="00C0668F" w:rsidRDefault="000F7CF0">
      <w:pPr>
        <w:spacing w:after="18" w:line="259" w:lineRule="auto"/>
        <w:ind w:left="567" w:firstLine="0"/>
        <w:jc w:val="left"/>
      </w:pPr>
      <w:r>
        <w:t xml:space="preserve"> </w:t>
      </w:r>
    </w:p>
    <w:p w:rsidR="00C0668F" w:rsidRDefault="000F7CF0">
      <w:pPr>
        <w:ind w:left="-15"/>
      </w:pPr>
      <w:r>
        <w:t xml:space="preserve">Актуальность применения игровых технологий на уроках математики я вижу в том, что:  </w:t>
      </w:r>
    </w:p>
    <w:p w:rsidR="00C0668F" w:rsidRDefault="000F7CF0">
      <w:pPr>
        <w:numPr>
          <w:ilvl w:val="0"/>
          <w:numId w:val="3"/>
        </w:numPr>
        <w:ind w:hanging="360"/>
      </w:pPr>
      <w:r>
        <w:t>игровые формы обучения на уроках создают возможности эффективной ор</w:t>
      </w:r>
      <w:r>
        <w:t xml:space="preserve">ганизации взаимодействия педагога и обучающихся, продуктивной формы их общения с присущими им элементами соревнования, непосредственности, неподдельного интереса;  </w:t>
      </w:r>
    </w:p>
    <w:p w:rsidR="00C0668F" w:rsidRDefault="000F7CF0">
      <w:pPr>
        <w:numPr>
          <w:ilvl w:val="0"/>
          <w:numId w:val="3"/>
        </w:numPr>
        <w:ind w:hanging="360"/>
      </w:pPr>
      <w:r>
        <w:t xml:space="preserve">в игре заложены огромные воспитательные и образовательные возможности;  </w:t>
      </w:r>
    </w:p>
    <w:p w:rsidR="00C0668F" w:rsidRDefault="000F7CF0">
      <w:pPr>
        <w:numPr>
          <w:ilvl w:val="0"/>
          <w:numId w:val="3"/>
        </w:numPr>
        <w:ind w:hanging="360"/>
      </w:pPr>
      <w:r>
        <w:t>в процессе игр дет</w:t>
      </w:r>
      <w:r>
        <w:t xml:space="preserve">и приобретают самые различные знания о предметах и явлениях окружающего мира;  </w:t>
      </w:r>
    </w:p>
    <w:p w:rsidR="00C0668F" w:rsidRDefault="000F7CF0">
      <w:pPr>
        <w:numPr>
          <w:ilvl w:val="0"/>
          <w:numId w:val="3"/>
        </w:numPr>
        <w:ind w:hanging="360"/>
      </w:pPr>
      <w:r>
        <w:t xml:space="preserve">игра развивает наблюдательность и способность определять свойства предметов, выявлять их существенные признаки;  </w:t>
      </w:r>
    </w:p>
    <w:p w:rsidR="00C0668F" w:rsidRDefault="000F7CF0">
      <w:pPr>
        <w:numPr>
          <w:ilvl w:val="0"/>
          <w:numId w:val="3"/>
        </w:numPr>
        <w:ind w:hanging="360"/>
      </w:pPr>
      <w:r>
        <w:t xml:space="preserve">игры очень хорошо уживаются с “серьезным” учением;  </w:t>
      </w:r>
    </w:p>
    <w:p w:rsidR="00C0668F" w:rsidRDefault="000F7CF0">
      <w:pPr>
        <w:numPr>
          <w:ilvl w:val="0"/>
          <w:numId w:val="3"/>
        </w:numPr>
        <w:ind w:hanging="360"/>
      </w:pPr>
      <w:r>
        <w:t>включение</w:t>
      </w:r>
      <w:r>
        <w:t xml:space="preserve"> в урок игр и игровых моментов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материала;  </w:t>
      </w:r>
    </w:p>
    <w:p w:rsidR="00C0668F" w:rsidRDefault="000F7CF0">
      <w:pPr>
        <w:numPr>
          <w:ilvl w:val="0"/>
          <w:numId w:val="3"/>
        </w:numPr>
        <w:ind w:hanging="360"/>
      </w:pPr>
      <w:r>
        <w:t>разнообразные игровые действия, п</w:t>
      </w:r>
      <w:r>
        <w:t xml:space="preserve">ри помощи которых решается та или иная умственная задача, поддерживают и усиливают интерес к учебному предмету;  </w:t>
      </w:r>
    </w:p>
    <w:p w:rsidR="00C0668F" w:rsidRDefault="000F7CF0">
      <w:pPr>
        <w:numPr>
          <w:ilvl w:val="0"/>
          <w:numId w:val="3"/>
        </w:numPr>
        <w:ind w:hanging="360"/>
      </w:pPr>
      <w:r>
        <w:t xml:space="preserve">игры оказывают большое влияние на умственное развитие детей, совершенствуя их мышление, внимание, творческое воображение.  </w:t>
      </w:r>
    </w:p>
    <w:p w:rsidR="00C0668F" w:rsidRDefault="000F7CF0">
      <w:pPr>
        <w:ind w:left="-15"/>
      </w:pPr>
      <w:r>
        <w:t>Таким образом, мен</w:t>
      </w:r>
      <w:r>
        <w:t xml:space="preserve">я всё больше интересуют технологии обучения, формирующие активную, самостоятельную и инициативную позицию в учении, развивающую </w:t>
      </w:r>
      <w:proofErr w:type="spellStart"/>
      <w:r>
        <w:t>общеучебные</w:t>
      </w:r>
      <w:proofErr w:type="spellEnd"/>
      <w:r>
        <w:t xml:space="preserve"> навыки: исследовательские, </w:t>
      </w:r>
      <w:proofErr w:type="spellStart"/>
      <w:r>
        <w:t>самооценочные</w:t>
      </w:r>
      <w:proofErr w:type="spellEnd"/>
      <w:r>
        <w:t xml:space="preserve">, рефлексивные. Одной из таких технологий является игровая.  </w:t>
      </w:r>
    </w:p>
    <w:p w:rsidR="00C0668F" w:rsidRDefault="000F7CF0">
      <w:pPr>
        <w:ind w:left="-15"/>
      </w:pPr>
      <w:r>
        <w:t>Преимущества и</w:t>
      </w:r>
      <w:r>
        <w:t xml:space="preserve">спользования на занятиях игровых форм обучения состоят в том, что игровая деятельность как средство обучения обладает </w:t>
      </w:r>
      <w:proofErr w:type="spellStart"/>
      <w:r>
        <w:t>мотивированностью</w:t>
      </w:r>
      <w:proofErr w:type="spellEnd"/>
      <w:r>
        <w:t xml:space="preserve"> на обучение, отсутствием принуждения, </w:t>
      </w:r>
      <w:proofErr w:type="spellStart"/>
      <w:r>
        <w:t>индивидуализированностью</w:t>
      </w:r>
      <w:proofErr w:type="spellEnd"/>
      <w:r>
        <w:t xml:space="preserve">, обучением и воспитанием в коллективе и через коллектив, </w:t>
      </w:r>
      <w:r>
        <w:t xml:space="preserve">развитием психических функций и способностей, учением с увлечением. Вместе с тем обучающиеся всегда с желанием, интересом принимают предложение педагога: «Поиграть на уроке». </w:t>
      </w:r>
    </w:p>
    <w:p w:rsidR="00C0668F" w:rsidRDefault="000F7CF0">
      <w:pPr>
        <w:spacing w:after="23" w:line="259" w:lineRule="auto"/>
        <w:ind w:left="0" w:firstLine="0"/>
        <w:jc w:val="left"/>
      </w:pPr>
      <w:r>
        <w:t xml:space="preserve">                 </w:t>
      </w:r>
    </w:p>
    <w:p w:rsidR="00C0668F" w:rsidRDefault="000F7CF0">
      <w:pPr>
        <w:pStyle w:val="1"/>
        <w:ind w:right="2"/>
      </w:pPr>
      <w:r>
        <w:t xml:space="preserve">Теоретическое обоснование технологии </w:t>
      </w:r>
    </w:p>
    <w:p w:rsidR="00C0668F" w:rsidRDefault="000F7CF0">
      <w:pPr>
        <w:spacing w:after="13" w:line="259" w:lineRule="auto"/>
        <w:ind w:left="67" w:firstLine="0"/>
        <w:jc w:val="center"/>
      </w:pPr>
      <w:r>
        <w:rPr>
          <w:b/>
        </w:rPr>
        <w:t xml:space="preserve"> </w:t>
      </w:r>
    </w:p>
    <w:p w:rsidR="00C0668F" w:rsidRDefault="000F7CF0">
      <w:pPr>
        <w:ind w:left="-15"/>
      </w:pPr>
      <w:r>
        <w:t>Игра - это особая сфер</w:t>
      </w:r>
      <w:r>
        <w:t xml:space="preserve">а человеческой активности, это первый шаг ребёнка в культуру, это возможность раскрыться порой ещё не реализованным способностям и задаткам личности. Любой человек, независимо от его талантов и способностей, </w:t>
      </w:r>
      <w:r>
        <w:lastRenderedPageBreak/>
        <w:t xml:space="preserve">может самоутвердиться и </w:t>
      </w:r>
      <w:proofErr w:type="spellStart"/>
      <w:r>
        <w:t>самореализоваться</w:t>
      </w:r>
      <w:proofErr w:type="spellEnd"/>
      <w:r>
        <w:t xml:space="preserve"> в игре</w:t>
      </w:r>
      <w:r>
        <w:t xml:space="preserve">, повысить свою самооценку, пережив ситуацию успеха.  </w:t>
      </w:r>
    </w:p>
    <w:p w:rsidR="00C0668F" w:rsidRDefault="000F7CF0">
      <w:pPr>
        <w:ind w:left="-15"/>
      </w:pPr>
      <w:r>
        <w:t xml:space="preserve">По определению Г.К. </w:t>
      </w:r>
      <w:proofErr w:type="spellStart"/>
      <w:r>
        <w:t>Селевко</w:t>
      </w:r>
      <w:proofErr w:type="spellEnd"/>
      <w:r>
        <w:t>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</w:t>
      </w:r>
      <w:r>
        <w:t xml:space="preserve">нием. Педагогическая игра, в отличие от игр вообще, обладает существенными признаками – четко поставленной целью обучения и соответствующим ей педагогическим результатом, который может быть обоснован и представлен в чистом виде. </w:t>
      </w:r>
    </w:p>
    <w:p w:rsidR="00C0668F" w:rsidRDefault="000F7CF0">
      <w:pPr>
        <w:spacing w:after="22" w:line="259" w:lineRule="auto"/>
        <w:ind w:left="0" w:right="127" w:firstLine="0"/>
        <w:jc w:val="center"/>
      </w:pPr>
      <w:r>
        <w:t>В человеческой практике иг</w:t>
      </w:r>
      <w:r>
        <w:t xml:space="preserve">ровая деятельность выполняет такие функции:  </w:t>
      </w:r>
    </w:p>
    <w:p w:rsidR="00C0668F" w:rsidRDefault="000F7CF0">
      <w:pPr>
        <w:numPr>
          <w:ilvl w:val="0"/>
          <w:numId w:val="4"/>
        </w:numPr>
        <w:ind w:hanging="360"/>
      </w:pPr>
      <w:r>
        <w:t xml:space="preserve">Развлекательную (это основная функция игры - развлечь, доставить удовольствие, воодушевить, пробудить интерес).  </w:t>
      </w:r>
    </w:p>
    <w:p w:rsidR="00C0668F" w:rsidRDefault="000F7CF0">
      <w:pPr>
        <w:numPr>
          <w:ilvl w:val="0"/>
          <w:numId w:val="4"/>
        </w:numPr>
        <w:ind w:hanging="360"/>
      </w:pPr>
      <w:r>
        <w:t xml:space="preserve">Коммуникативную: освоение диалектики общения.  </w:t>
      </w:r>
    </w:p>
    <w:p w:rsidR="00C0668F" w:rsidRDefault="000F7CF0">
      <w:pPr>
        <w:numPr>
          <w:ilvl w:val="0"/>
          <w:numId w:val="4"/>
        </w:numPr>
        <w:ind w:hanging="360"/>
      </w:pPr>
      <w:r>
        <w:t>Самореализации в игре как в полигоне человеческо</w:t>
      </w:r>
      <w:r>
        <w:t xml:space="preserve">й практики.  </w:t>
      </w:r>
    </w:p>
    <w:p w:rsidR="00C0668F" w:rsidRDefault="000F7CF0">
      <w:pPr>
        <w:numPr>
          <w:ilvl w:val="0"/>
          <w:numId w:val="4"/>
        </w:numPr>
        <w:ind w:hanging="360"/>
      </w:pPr>
      <w:proofErr w:type="spellStart"/>
      <w:r>
        <w:t>Игротерапевтическую</w:t>
      </w:r>
      <w:proofErr w:type="spellEnd"/>
      <w:r>
        <w:t xml:space="preserve">: преодоление различных трудностей, возникающих в других видах жизнедеятельности. </w:t>
      </w:r>
    </w:p>
    <w:p w:rsidR="00C0668F" w:rsidRDefault="000F7CF0">
      <w:pPr>
        <w:numPr>
          <w:ilvl w:val="0"/>
          <w:numId w:val="4"/>
        </w:numPr>
        <w:ind w:hanging="360"/>
      </w:pPr>
      <w:r>
        <w:t xml:space="preserve">Диагностическую: выявление отклонений от нормативного поведения, самопознание в процессе игры.  </w:t>
      </w:r>
    </w:p>
    <w:p w:rsidR="00C0668F" w:rsidRDefault="000F7CF0">
      <w:pPr>
        <w:numPr>
          <w:ilvl w:val="0"/>
          <w:numId w:val="4"/>
        </w:numPr>
        <w:ind w:hanging="360"/>
      </w:pPr>
      <w:r>
        <w:t>Функцию коррекции: внесение позитивных изме</w:t>
      </w:r>
      <w:r>
        <w:t xml:space="preserve">нений в структуру личностных показателей.  </w:t>
      </w:r>
    </w:p>
    <w:p w:rsidR="00C0668F" w:rsidRDefault="000F7CF0">
      <w:pPr>
        <w:numPr>
          <w:ilvl w:val="0"/>
          <w:numId w:val="4"/>
        </w:numPr>
        <w:ind w:hanging="360"/>
      </w:pPr>
      <w:r>
        <w:t xml:space="preserve">Межнациональной коммуникации: усвоение единых для всех людей социально-культурных ценностей.  </w:t>
      </w:r>
    </w:p>
    <w:p w:rsidR="00C0668F" w:rsidRDefault="000F7CF0">
      <w:pPr>
        <w:numPr>
          <w:ilvl w:val="0"/>
          <w:numId w:val="4"/>
        </w:numPr>
        <w:ind w:hanging="360"/>
      </w:pPr>
      <w:r>
        <w:t xml:space="preserve">Социализации: включение в систему общественных отношений, усвоение норм человеческого общежития. </w:t>
      </w:r>
    </w:p>
    <w:p w:rsidR="00C0668F" w:rsidRDefault="000F7CF0">
      <w:pPr>
        <w:ind w:left="-15"/>
      </w:pPr>
      <w:r>
        <w:t>Назначение игр на у</w:t>
      </w:r>
      <w:r>
        <w:t xml:space="preserve">роках математики – развитие познавательных процессов у обучающихся (восприятия, внимания, памяти, наблюдательности, сообразительности и др.) и закрепление знаний, приобретаемых на уроках.  </w:t>
      </w:r>
    </w:p>
    <w:p w:rsidR="00C0668F" w:rsidRDefault="000F7CF0">
      <w:pPr>
        <w:ind w:left="-15"/>
      </w:pPr>
      <w:r>
        <w:t xml:space="preserve">Характерным для каждой игры является, с одной стороны, решение </w:t>
      </w:r>
      <w:r>
        <w:t xml:space="preserve">различных дидактических задач: уточнение представлений о числе или в целом о математическом понятии и его существенных особенностях, развитие способности замечать сходство и различие между ними и т.д. В этом смысле игра носит обучающий характер.  </w:t>
      </w:r>
    </w:p>
    <w:p w:rsidR="00C0668F" w:rsidRDefault="000F7CF0">
      <w:pPr>
        <w:ind w:left="-15"/>
      </w:pPr>
      <w:r>
        <w:t>С другой</w:t>
      </w:r>
      <w:r>
        <w:t xml:space="preserve"> стороны, неотъемлемым элементом игры является игровое действие. Внимание обучающегося направлено именно на него, а уже в процессе игры он незаметно для себя выполняет обучающую задачу.  </w:t>
      </w:r>
    </w:p>
    <w:p w:rsidR="00C0668F" w:rsidRDefault="000F7CF0">
      <w:pPr>
        <w:spacing w:after="21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3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7" w:line="259" w:lineRule="auto"/>
        <w:ind w:left="10" w:right="5" w:hanging="10"/>
        <w:jc w:val="center"/>
      </w:pPr>
      <w:r>
        <w:rPr>
          <w:b/>
        </w:rPr>
        <w:t xml:space="preserve">Игровые формы обучения. </w:t>
      </w:r>
    </w:p>
    <w:p w:rsidR="00C0668F" w:rsidRDefault="000F7CF0">
      <w:pPr>
        <w:ind w:left="-15"/>
      </w:pPr>
      <w:r>
        <w:t>Игровое обучение – процесс мало предска</w:t>
      </w:r>
      <w:r>
        <w:t>зуемый и плохо управляемый. На его течение влияет такое количество факторов, подсчитать которые и просчитать взаимовлияния которых весьма непросто. Сама теория игрового обучения похожа на попытку объять необъятное, классифицировать то, что с трудом поддает</w:t>
      </w:r>
      <w:r>
        <w:t xml:space="preserve">ся разумному описанию: харизму и интуицию модератора, динамику взаимоотношений обучаемых, неожиданные повороты их поведения и творческие озарения.                                                     </w:t>
      </w:r>
    </w:p>
    <w:p w:rsidR="00C0668F" w:rsidRDefault="000F7CF0">
      <w:pPr>
        <w:ind w:left="-15"/>
      </w:pPr>
      <w:r>
        <w:lastRenderedPageBreak/>
        <w:t>Однако, систематическое и целенаправленное использование</w:t>
      </w:r>
      <w:r>
        <w:t xml:space="preserve"> игровых методов может дать определенные результаты, как в изменении основных качеств личности, так и в результативности учебной деятельности. Одним из приоритетов современной системы образования становится достижение нового образовательного результата – ф</w:t>
      </w:r>
      <w:r>
        <w:t xml:space="preserve">ормирование ключевых компетентностей обучающихся, т.е. применение полученных знаний на практике. </w:t>
      </w:r>
    </w:p>
    <w:p w:rsidR="00C0668F" w:rsidRDefault="000F7CF0">
      <w:pPr>
        <w:ind w:left="-15"/>
      </w:pPr>
      <w:r>
        <w:t xml:space="preserve">Особую роль в преподавании дисциплин в средних специальных учебных заведениях играют такие формы, как ролевые игры, исследование конкретных случаев, проекты, </w:t>
      </w:r>
      <w:r>
        <w:t xml:space="preserve">исследование на предприятиях, сценарии, деловые игры и т. д. Рассмотрим описание некоторых форм действий игровой деятельности, возможных для применения на занятиях в среднем специальном учебном заведении. </w:t>
      </w:r>
    </w:p>
    <w:p w:rsidR="00C0668F" w:rsidRDefault="000F7CF0">
      <w:pPr>
        <w:ind w:left="-15"/>
      </w:pPr>
      <w:r>
        <w:t>Изучение конкретного случая. Основная структура ме</w:t>
      </w:r>
      <w:r>
        <w:t>тода основывается на том, что обучающиеся сталкиваются со случаем из практики или же из собственной жизни. Они обсуждают какой-то конкретный случай, ищут альтернативы для его решения, предлагают собственный вариант решения, обосновывают его, а потом сравни</w:t>
      </w:r>
      <w:r>
        <w:t xml:space="preserve">вают с тем решением, которое было принято на практике.  </w:t>
      </w:r>
    </w:p>
    <w:p w:rsidR="00C0668F" w:rsidRDefault="000F7CF0">
      <w:pPr>
        <w:ind w:left="-15"/>
      </w:pPr>
      <w:r>
        <w:t>Имитационные игры. Имитационная игра как метод нашла свое применение в многочисленных стратегиях обучения, включающих в себя игровые элементы. Сюда входят ролевые, конфликтные, деловые игры, игры для</w:t>
      </w:r>
      <w:r>
        <w:t xml:space="preserve"> принятия решений, компьютерные имитации на базе деловой игры и т. д. Имитационные игры сочетают такие элементы, как соревнование, кооперация, правила, отражающие характерные черты действительности. Особое значение в обучении имеют деловые и ролевые игры. </w:t>
      </w:r>
    </w:p>
    <w:p w:rsidR="00C0668F" w:rsidRDefault="000F7CF0">
      <w:pPr>
        <w:ind w:left="-15"/>
      </w:pPr>
      <w:r>
        <w:t>Ролевая игра как метод обучения дает возможность преподавателю оформить учебный процесс в виде игровой деятельности и имитации конфликтных ситуаций из жизни общества, а обучающимся – открыть разные социальные формы поведения в приближенных к действительно</w:t>
      </w:r>
      <w:r>
        <w:t xml:space="preserve">сти игровых ситуациях, не опасаясь серьезных санкций в случае неправильного поведения. </w:t>
      </w:r>
    </w:p>
    <w:p w:rsidR="00C0668F" w:rsidRDefault="000F7CF0">
      <w:pPr>
        <w:ind w:left="-15"/>
      </w:pPr>
      <w:r>
        <w:t>Деловые игры. Основой любой деловой игры является процесс имитации реальных ситуаций во время ее проведения. Деловая игра состоит из двух компонентов: модели игры и соб</w:t>
      </w:r>
      <w:r>
        <w:t xml:space="preserve">ственно игры. Модель определяет рамки игры и, таким образом, создает базу для игры, которая предоставляет игрокам возможность принятия решений в рамках соответствующей модели. </w:t>
      </w:r>
    </w:p>
    <w:p w:rsidR="00C0668F" w:rsidRDefault="000F7CF0">
      <w:pPr>
        <w:ind w:left="-15"/>
      </w:pPr>
      <w:r>
        <w:t>Метод направляющего текста. Направляющие тексты можно рассматривать как централ</w:t>
      </w:r>
      <w:r>
        <w:t>ьный метод обучения, который выполняет в рамках комплексных учебных задач направляющую и структурирующую учебный процесс функцию. Метод направляющего текста, как правило, является составной частью процесса обучения, предполагающего шесть фаз: информацию, п</w:t>
      </w:r>
      <w:r>
        <w:t>ланирование, принятие решения, выполнение, контроль, оценку. Направляющие тексты представляют собой обычно письменно зафиксированные инструкции для самостоятельного управления учебным процессом. В рамках своих функций – управления и структурирования – напр</w:t>
      </w:r>
      <w:r>
        <w:t xml:space="preserve">авляющие тексты дают информацию о содержании и целях процесса обучения, а также о дополнительных источниках информации для обработки заданной проблемы. </w:t>
      </w:r>
    </w:p>
    <w:p w:rsidR="00C0668F" w:rsidRDefault="000F7CF0">
      <w:pPr>
        <w:ind w:left="-15"/>
      </w:pPr>
      <w:r>
        <w:lastRenderedPageBreak/>
        <w:t xml:space="preserve">Проектный метод. Метод проектов для преподавателя – это альтернатива урочной системе, дополняющий ее и </w:t>
      </w:r>
      <w:r>
        <w:t>расширяющий границы творческой работы. Для обучающихся – это учебное дидактическое средство активизации познавательной деятельности, средство развития таких качеств, как самостоятельность, умение принимать решения и отвечать за последствия. Обучающийся вов</w:t>
      </w:r>
      <w:r>
        <w:t xml:space="preserve">лекается в активный познавательный процесс, что позволяет ему осваивать новые способы человеческой деятельности, находить иные мотивы к учебе.  </w:t>
      </w:r>
    </w:p>
    <w:p w:rsidR="00C0668F" w:rsidRDefault="000F7CF0">
      <w:pPr>
        <w:ind w:left="-15"/>
      </w:pPr>
      <w:r>
        <w:t>Исследование на предприятии. Следует отличать исследование на предприятиях от посещения предприятий, где обучаю</w:t>
      </w:r>
      <w:r>
        <w:t xml:space="preserve">щиеся получают общее представление об их деятельности. Обычно посещение не является интегрированной частью концепции обучения, а проводится более или менее случайно, как разовое мероприятие, без предварительной подготовки и последующего подведения итогов. </w:t>
      </w:r>
      <w:r>
        <w:t xml:space="preserve">Обучающиеся заранее получают конкретные задачи для исследования. Полученная во время исследования информация обсуждается и используется на последующих занятиях.                 </w:t>
      </w:r>
    </w:p>
    <w:p w:rsidR="00C0668F" w:rsidRDefault="000F7CF0">
      <w:pPr>
        <w:ind w:left="-15"/>
      </w:pPr>
      <w:r>
        <w:t>Таким образом, игра определяет важные перестройки и формирование новых качеств</w:t>
      </w:r>
      <w:r>
        <w:t xml:space="preserve"> личности; именно в игре лучше усваиваются нормы поведения, игра учит, изменяет, воспитывает. Игровая деятельность влияет на развитие внимания, памяти, мышления, воображения, всех познавательных процессов. Так, например, педагогическая и дидактическая ценн</w:t>
      </w:r>
      <w:r>
        <w:t xml:space="preserve">ость деловой игры состоит в том, что она позволяет ее участникам раскрыть себя, научиться занимать активную позицию, испытывать себя на профессиональную пригодность. </w:t>
      </w:r>
    </w:p>
    <w:p w:rsidR="00C0668F" w:rsidRDefault="000F7CF0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C0668F" w:rsidRDefault="000F7CF0">
      <w:pPr>
        <w:pStyle w:val="1"/>
        <w:ind w:right="2"/>
      </w:pPr>
      <w:r>
        <w:t xml:space="preserve">Игровые технологии </w:t>
      </w:r>
    </w:p>
    <w:p w:rsidR="00C0668F" w:rsidRDefault="000F7CF0">
      <w:pPr>
        <w:ind w:left="-15"/>
      </w:pPr>
      <w:r>
        <w:t xml:space="preserve">Я считаю, что использование на уроках игровых технологий </w:t>
      </w:r>
      <w:r>
        <w:t xml:space="preserve">обеспечивает достижение единства эмоционального и рационального в обучении. Так включение в урок игровых моментов делает процесс обучения более интересным, создает у обучающихся хорошее настроение, облегчает преодоление трудности в обучении.  </w:t>
      </w:r>
    </w:p>
    <w:p w:rsidR="00C0668F" w:rsidRDefault="000F7CF0">
      <w:pPr>
        <w:ind w:left="-15" w:firstLine="0"/>
      </w:pPr>
      <w:r>
        <w:t xml:space="preserve">Я использую </w:t>
      </w:r>
      <w:r>
        <w:t>их на разных этапах урока. Свое знакомство с группой начинаю с игры «Покажи свои знания», которая построена по принципу телепередачи «Своя игра». Обыкновенный опрос не вызывает должного интереса, кроме того, ребята еще чувствуют себя скованно, неохотно иду</w:t>
      </w:r>
      <w:r>
        <w:t xml:space="preserve">т на контакт, и поэтому приходиться очень долго к ним присматриваться, чтобы выявить способности каждого. Наблюдения же во время игры помогают быстро сориентироваться и направить работу в нужно русло.  </w:t>
      </w:r>
    </w:p>
    <w:p w:rsidR="00C0668F" w:rsidRDefault="000F7CF0">
      <w:pPr>
        <w:ind w:left="-15"/>
      </w:pPr>
      <w:r>
        <w:t>Ценность игры заключается еще и в том, что ребята обо</w:t>
      </w:r>
      <w:r>
        <w:t xml:space="preserve">гащаются новыми знаниями с помощью вопросов из истории математики, повторяют пройденный школьный курс, самостоятельно выполняют задания, стараются быть предельно внимательными.                                                                                </w:t>
      </w:r>
      <w:r>
        <w:t xml:space="preserve">            </w:t>
      </w:r>
    </w:p>
    <w:p w:rsidR="00C0668F" w:rsidRDefault="000F7CF0">
      <w:pPr>
        <w:ind w:left="-15"/>
      </w:pPr>
      <w:r>
        <w:t xml:space="preserve">Так в начале урока включаю игровой момент «Отгадай тему урока», используются игры во время устного счёта:   </w:t>
      </w:r>
    </w:p>
    <w:p w:rsidR="00C0668F" w:rsidRDefault="000F7CF0">
      <w:pPr>
        <w:numPr>
          <w:ilvl w:val="0"/>
          <w:numId w:val="5"/>
        </w:numPr>
        <w:ind w:firstLine="0"/>
      </w:pPr>
      <w:r>
        <w:t xml:space="preserve">конкурс на лучшего счётчика,  </w:t>
      </w:r>
    </w:p>
    <w:p w:rsidR="00C0668F" w:rsidRDefault="000F7CF0">
      <w:pPr>
        <w:numPr>
          <w:ilvl w:val="0"/>
          <w:numId w:val="5"/>
        </w:numPr>
        <w:ind w:firstLine="0"/>
      </w:pPr>
      <w:r>
        <w:t xml:space="preserve">кодированные упражнения,  </w:t>
      </w:r>
    </w:p>
    <w:p w:rsidR="00C0668F" w:rsidRDefault="000F7CF0">
      <w:pPr>
        <w:numPr>
          <w:ilvl w:val="0"/>
          <w:numId w:val="5"/>
        </w:numPr>
        <w:ind w:firstLine="0"/>
      </w:pPr>
      <w:r>
        <w:t xml:space="preserve">графические диктанты,  </w:t>
      </w:r>
    </w:p>
    <w:p w:rsidR="00C0668F" w:rsidRDefault="000F7CF0">
      <w:pPr>
        <w:numPr>
          <w:ilvl w:val="0"/>
          <w:numId w:val="5"/>
        </w:numPr>
        <w:ind w:firstLine="0"/>
      </w:pPr>
      <w:r>
        <w:t xml:space="preserve">математический лабиринт, </w:t>
      </w:r>
    </w:p>
    <w:p w:rsidR="00C0668F" w:rsidRDefault="000F7CF0">
      <w:pPr>
        <w:numPr>
          <w:ilvl w:val="0"/>
          <w:numId w:val="5"/>
        </w:numPr>
        <w:ind w:firstLine="0"/>
      </w:pPr>
      <w:r>
        <w:t xml:space="preserve">магические квадраты, </w:t>
      </w:r>
    </w:p>
    <w:p w:rsidR="00C0668F" w:rsidRDefault="000F7CF0">
      <w:pPr>
        <w:numPr>
          <w:ilvl w:val="0"/>
          <w:numId w:val="5"/>
        </w:numPr>
        <w:ind w:firstLine="0"/>
      </w:pPr>
      <w:r>
        <w:lastRenderedPageBreak/>
        <w:t>крос</w:t>
      </w:r>
      <w:r>
        <w:t xml:space="preserve">сворды, </w:t>
      </w:r>
    </w:p>
    <w:p w:rsidR="00C0668F" w:rsidRDefault="000F7CF0">
      <w:pPr>
        <w:numPr>
          <w:ilvl w:val="0"/>
          <w:numId w:val="5"/>
        </w:numPr>
        <w:ind w:firstLine="0"/>
      </w:pPr>
      <w:r>
        <w:t xml:space="preserve">ребусы, </w:t>
      </w:r>
    </w:p>
    <w:p w:rsidR="00C0668F" w:rsidRDefault="000F7CF0">
      <w:pPr>
        <w:numPr>
          <w:ilvl w:val="0"/>
          <w:numId w:val="5"/>
        </w:numPr>
        <w:ind w:firstLine="0"/>
      </w:pPr>
      <w:r>
        <w:t xml:space="preserve">математическая окрошка, - головоломки и др. </w:t>
      </w:r>
    </w:p>
    <w:p w:rsidR="00C0668F" w:rsidRDefault="000F7CF0">
      <w:pPr>
        <w:ind w:left="-15"/>
      </w:pPr>
      <w:r>
        <w:t>В дальнейшем игры использую на различных этапах урока. Например, при изучении темы «Цилиндр и его свойства» провожу обучающую игру «Конкурс рекламы». Для ее проведения накануне, за 3 - 4 дня, г</w:t>
      </w:r>
      <w:r>
        <w:t xml:space="preserve">руппу делю на две команды — рекламные агентства, назначаю «директоров» и выдаю задание на дом: самостоятельно изучить материал по теме (рекомендую несколько обучающихся) и сделать на него рекламу. Участвуя в подготовке к этому уроку обучающиеся, вынуждены </w:t>
      </w:r>
      <w:r>
        <w:t xml:space="preserve">приобрести новые знания, а также проявить творческие способности, которые демонстрируются в самых различных формах. </w:t>
      </w:r>
    </w:p>
    <w:p w:rsidR="00C0668F" w:rsidRDefault="000F7CF0">
      <w:pPr>
        <w:ind w:left="-15"/>
      </w:pPr>
      <w:r>
        <w:t>В процессе усвоения и закрепления новых знаний использую игру «Диалог</w:t>
      </w:r>
      <w:proofErr w:type="gramStart"/>
      <w:r>
        <w:t>»,  направленную</w:t>
      </w:r>
      <w:proofErr w:type="gramEnd"/>
      <w:r>
        <w:t xml:space="preserve"> на повышение активности обучающихся. Идея игры состои</w:t>
      </w:r>
      <w:r>
        <w:t xml:space="preserve">т в том, что после объявления задания, например, доказать тригонометрическое тождество, создаю проблемную ситуацию: сделать это наиболее рациональным способом; обучающиеся стараются наиболее эффективно решить эту проблему. Они понимают, что для ее решения </w:t>
      </w:r>
      <w:r>
        <w:t>понадобится консультация. По правилам игры каждая команда должна задать минимум вопросов с тем, чтобы получить максимум информации. В данной игре я как бы не желаю выдавать информацию, а ребята умело, поставленными вопросами, вынуждают меня к этому. И если</w:t>
      </w:r>
      <w:r>
        <w:t xml:space="preserve"> в таком диалоге у них наступает «озарение», значит задача по развитию творческого мышления выполнена. При закреплении изученного материала – «Найди ошибку», кодированные упражнения. </w:t>
      </w:r>
    </w:p>
    <w:p w:rsidR="00C0668F" w:rsidRDefault="000F7CF0">
      <w:pPr>
        <w:ind w:left="-15"/>
      </w:pPr>
      <w:r>
        <w:t>Игровые занятия провожу чаще всего на повторительно-обобщающих уроках пр</w:t>
      </w:r>
      <w:r>
        <w:t>и контроле знаний. Например, при изучении геометрии закрепить пройденный материал помогает игра «Инвентаризация». Суть игры заключается в следующем. На столе находятся накрытые скатертью модели геометрических тел (например, многогранники: куб, параллелепип</w:t>
      </w:r>
      <w:r>
        <w:t>ед, призма, пирамида и др.). Класс делится на три команды. По одному человеку от каждой команды в течение одной минуты осматривают набор моделей. После осмотра снова их накрываю. Играющие должны вновь провести «инвентаризацию», т.е. записать на доске назва</w:t>
      </w:r>
      <w:r>
        <w:t>ния увиденных геометрических фигур. Затем к доске поочередно выходят следующие участники команд и выполняют чертежи перечисленных фигур. После этого, следующие записывают формулы для вычисления площадей данных фигур. Следующие – дают определение, формулиру</w:t>
      </w:r>
      <w:r>
        <w:t xml:space="preserve">ют свойства. И так по цепочке. Заключительный этап в игре - решение задач трех уровней сложности.  </w:t>
      </w:r>
    </w:p>
    <w:p w:rsidR="00C0668F" w:rsidRDefault="000F7CF0">
      <w:pPr>
        <w:ind w:left="-15"/>
      </w:pPr>
      <w:r>
        <w:t>Дидактическая игра является средством умственного развития, т.к. активизирует различные умственные процессы. Чтобы понять замысел и усвоить правила, нужно в</w:t>
      </w:r>
      <w:r>
        <w:t>нимательно выслушать и осмыслить объяснения преподавателя. Практика показывает, предлагая обучающемуся дидактическую игру, необходимо, чтобы ее правила были точно сформулированными, а математическое содержание - доступно пониманию. В отличие от коллективны</w:t>
      </w:r>
      <w:r>
        <w:t xml:space="preserve">х игр, которые занимают в большинстве своем весь урок, дидактические игры используются лишь на отдельных этапах урока, выступая в роли игровых моментов. В моей педагогической копилке имеются </w:t>
      </w:r>
      <w:r>
        <w:lastRenderedPageBreak/>
        <w:t>следующие дидактические игры: математическое лото, логарифмическо</w:t>
      </w:r>
      <w:r>
        <w:t xml:space="preserve">е домино, кодированные упражнения, математические лабиринты. </w:t>
      </w:r>
    </w:p>
    <w:p w:rsidR="00C0668F" w:rsidRDefault="000F7CF0">
      <w:pPr>
        <w:ind w:left="-15"/>
      </w:pPr>
      <w:r>
        <w:t>Мониторинг показывает, что применение игр, игровых ситуаций повышает качество знаний и интерес к предмету, позволяя лучше усваивать сложный материал. К тому же, выше перечисленные игры имеют здо</w:t>
      </w:r>
      <w:r>
        <w:t xml:space="preserve">ровье формирующую направленность: снимают усталость, напряженность умственного труда, повышают работоспособность обучающихся на уроке. </w:t>
      </w:r>
    </w:p>
    <w:p w:rsidR="00C0668F" w:rsidRDefault="000F7CF0">
      <w:pPr>
        <w:spacing w:after="18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2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0668F" w:rsidRDefault="000F7CF0">
      <w:pPr>
        <w:spacing w:after="23" w:line="259" w:lineRule="auto"/>
        <w:ind w:left="0" w:firstLine="0"/>
        <w:jc w:val="left"/>
      </w:pPr>
      <w: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0668F" w:rsidRDefault="000F7CF0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0668F" w:rsidRDefault="000F7CF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0668F" w:rsidRDefault="000F7CF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C0668F">
      <w:pgSz w:w="11900" w:h="16840"/>
      <w:pgMar w:top="467" w:right="840" w:bottom="47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A82"/>
    <w:multiLevelType w:val="hybridMultilevel"/>
    <w:tmpl w:val="7D8832D2"/>
    <w:lvl w:ilvl="0" w:tplc="ECC84A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B213E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C513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06F8F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A189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746B9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C6DA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0C381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9EE3C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A19A2"/>
    <w:multiLevelType w:val="hybridMultilevel"/>
    <w:tmpl w:val="FF867F20"/>
    <w:lvl w:ilvl="0" w:tplc="5506599A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9EC15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12A8C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885D1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C1FF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E018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ECCB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3832C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EE2B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D1CC1"/>
    <w:multiLevelType w:val="hybridMultilevel"/>
    <w:tmpl w:val="8DB4BF86"/>
    <w:lvl w:ilvl="0" w:tplc="0EB80C8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8C34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A9E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8EE3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26AF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CC3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A3B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895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61F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F31DB"/>
    <w:multiLevelType w:val="hybridMultilevel"/>
    <w:tmpl w:val="D516397C"/>
    <w:lvl w:ilvl="0" w:tplc="A6965A0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6A6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833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56A9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E8CA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415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4298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6B1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CAF4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F61E73"/>
    <w:multiLevelType w:val="hybridMultilevel"/>
    <w:tmpl w:val="B3685422"/>
    <w:lvl w:ilvl="0" w:tplc="341A3C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46A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0A19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0C32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E54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A3C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9050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0A9B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1CFA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8F"/>
    <w:rsid w:val="000F7CF0"/>
    <w:rsid w:val="00B25B85"/>
    <w:rsid w:val="00C0668F"/>
    <w:rsid w:val="00D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DE8FD"/>
  <w15:docId w15:val="{28B7FBCF-D68F-4A89-BB88-9B36D325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left="427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"/>
      <w:ind w:left="10" w:right="42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&lt;4D6963726F736F667420576F7264202D20332E20C4EEEAEBE0E42028E8E3F0EEE2FBE520F2E5F5EDEEEBEEE3E8E82920B933202D20F120F1E5F0F2E8F4E8EAE0F2EEEC&gt;</vt:lpstr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&lt;4D6963726F736F667420576F7264202D20332E20C4EEEAEBE0E42028E8E3F0EEE2FBE520F2E5F5EDEEEBEEE3E8E82920B933202D20F120F1E5F0F2E8F4E8EAE0F2EEEC&gt;</dc:title>
  <dc:subject/>
  <dc:creator>y12</dc:creator>
  <cp:keywords/>
  <cp:lastModifiedBy>Антон Степанов</cp:lastModifiedBy>
  <cp:revision>3</cp:revision>
  <dcterms:created xsi:type="dcterms:W3CDTF">2019-01-05T09:28:00Z</dcterms:created>
  <dcterms:modified xsi:type="dcterms:W3CDTF">2020-10-08T11:45:00Z</dcterms:modified>
</cp:coreProperties>
</file>